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0" w:rsidRPr="005B35D0" w:rsidRDefault="005B35D0" w:rsidP="005B35D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35D0">
        <w:rPr>
          <w:rFonts w:ascii="Times New Roman" w:hAnsi="Times New Roman" w:cs="Times New Roman"/>
          <w:bCs/>
          <w:sz w:val="24"/>
          <w:szCs w:val="24"/>
        </w:rPr>
        <w:t>Janata</w:t>
      </w:r>
      <w:proofErr w:type="spellEnd"/>
      <w:r w:rsidRPr="005B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5D0">
        <w:rPr>
          <w:rFonts w:ascii="Times New Roman" w:hAnsi="Times New Roman" w:cs="Times New Roman"/>
          <w:bCs/>
          <w:sz w:val="24"/>
          <w:szCs w:val="24"/>
        </w:rPr>
        <w:t>Shikshan</w:t>
      </w:r>
      <w:proofErr w:type="spellEnd"/>
      <w:r w:rsidRPr="005B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5D0">
        <w:rPr>
          <w:rFonts w:ascii="Times New Roman" w:hAnsi="Times New Roman" w:cs="Times New Roman"/>
          <w:bCs/>
          <w:sz w:val="24"/>
          <w:szCs w:val="24"/>
        </w:rPr>
        <w:t>Sanstha’s</w:t>
      </w:r>
      <w:proofErr w:type="spellEnd"/>
    </w:p>
    <w:p w:rsidR="005B35D0" w:rsidRPr="005B35D0" w:rsidRDefault="005B35D0" w:rsidP="005B35D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5D0">
        <w:rPr>
          <w:rFonts w:ascii="Times New Roman" w:hAnsi="Times New Roman" w:cs="Times New Roman"/>
          <w:bCs/>
          <w:sz w:val="24"/>
          <w:szCs w:val="24"/>
        </w:rPr>
        <w:t>KISAN VEER MAHAVIDYALAYA, WAI</w:t>
      </w:r>
    </w:p>
    <w:p w:rsidR="005B35D0" w:rsidRPr="005B35D0" w:rsidRDefault="005B35D0" w:rsidP="005B35D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5D0">
        <w:rPr>
          <w:rFonts w:ascii="Times New Roman" w:hAnsi="Times New Roman" w:cs="Times New Roman"/>
          <w:bCs/>
          <w:sz w:val="24"/>
          <w:szCs w:val="24"/>
        </w:rPr>
        <w:t>Department of Zoology</w:t>
      </w:r>
    </w:p>
    <w:p w:rsidR="005B35D0" w:rsidRPr="005B35D0" w:rsidRDefault="005B35D0" w:rsidP="005B35D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5D0">
        <w:rPr>
          <w:rFonts w:ascii="Times New Roman" w:hAnsi="Times New Roman" w:cs="Times New Roman"/>
          <w:bCs/>
          <w:sz w:val="24"/>
          <w:szCs w:val="24"/>
        </w:rPr>
        <w:t>Field Projects by Students</w:t>
      </w:r>
    </w:p>
    <w:p w:rsidR="005B35D0" w:rsidRPr="005B35D0" w:rsidRDefault="005B35D0" w:rsidP="005B35D0">
      <w:pPr>
        <w:rPr>
          <w:rFonts w:ascii="Times New Roman" w:hAnsi="Times New Roman"/>
          <w:b w:val="0"/>
          <w:bCs/>
          <w:szCs w:val="24"/>
        </w:rPr>
      </w:pPr>
      <w:r w:rsidRPr="005B35D0">
        <w:rPr>
          <w:rFonts w:ascii="Times New Roman" w:hAnsi="Times New Roman"/>
          <w:b w:val="0"/>
          <w:bCs/>
          <w:szCs w:val="24"/>
        </w:rPr>
        <w:t xml:space="preserve"> Class - B.Sc. III                                                                           YEAR - 2018-2019</w:t>
      </w:r>
    </w:p>
    <w:tbl>
      <w:tblPr>
        <w:tblStyle w:val="TableGrid"/>
        <w:tblW w:w="10390" w:type="dxa"/>
        <w:jc w:val="center"/>
        <w:tblInd w:w="-578" w:type="dxa"/>
        <w:tblLook w:val="04A0" w:firstRow="1" w:lastRow="0" w:firstColumn="1" w:lastColumn="0" w:noHBand="0" w:noVBand="1"/>
      </w:tblPr>
      <w:tblGrid>
        <w:gridCol w:w="738"/>
        <w:gridCol w:w="900"/>
        <w:gridCol w:w="3228"/>
        <w:gridCol w:w="5524"/>
      </w:tblGrid>
      <w:tr w:rsidR="005B35D0" w:rsidRPr="005B35D0" w:rsidTr="00940677">
        <w:trPr>
          <w:jc w:val="center"/>
        </w:trPr>
        <w:tc>
          <w:tcPr>
            <w:tcW w:w="738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Sr. No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Roll No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Name</w:t>
            </w:r>
          </w:p>
        </w:tc>
        <w:tc>
          <w:tcPr>
            <w:tcW w:w="5524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Project Title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170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Pisal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Neha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Dhananjay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Nutritive Value of Ready-To- Eat Snacks Available in Market and their Effects on Health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84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Jadhav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Nikita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Nitin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87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Dalavi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Akshada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Chandrakant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Diseases caused by smoking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88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Gadhave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Sonali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Ravindra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172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Pawar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Aparna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Ramesh</w:t>
            </w:r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Study of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Nipah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Virus – Past, Present &amp; Future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79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Mandhare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Rutuja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Bhimrao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171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Chavan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Pragati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Dattatray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Detection of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Haemin’s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Crystal of different Mammals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168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Dabhade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Srushti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Sanjay</w:t>
            </w:r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86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Pol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Komal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Balkrishna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Collection of Birds Feather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150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Dalavi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Akshada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Chandrakant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85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Jamdade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Pooja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Pratap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Spider diversity near Kisan Veer Mahavidyalaya, Wai campus.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260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Renjar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Jyotsna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Kisan</w:t>
            </w:r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92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Pujari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Prachi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Vidyadhar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To Study Different Diseases of Cattle 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169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Dabhade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Srushti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Sanjay</w:t>
            </w:r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81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Bodare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Prajakta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Sunil</w:t>
            </w:r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Observation of Birds Found in College Campus </w:t>
            </w:r>
          </w:p>
        </w:tc>
      </w:tr>
      <w:tr w:rsidR="005B35D0" w:rsidRPr="005B35D0" w:rsidTr="00940677">
        <w:trPr>
          <w:trHeight w:val="363"/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80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Shinde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Swati Shankar</w:t>
            </w:r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trHeight w:val="484"/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218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Jedhe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Aishwarya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Sunil</w:t>
            </w:r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212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Bhosale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Prajakta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Sunil</w:t>
            </w:r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To Study of Insects ( Collection,  Identification, Preserve )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89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Sayyad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Tabsum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Ayub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 10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217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Anpat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Aditi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Ramchandra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Biological Pest Control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257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Naikwadi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Prajakta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Ashok</w:t>
            </w:r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11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139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Jadhav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Akshay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Dipak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Effect of Nutritional Supplement on Silk Moth 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90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Gaikwad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Surj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Laxman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138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Mosugade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Dipak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Vitthal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 w:val="restart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12</w:t>
            </w: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83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Jadhav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Reshma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Sandip</w:t>
            </w:r>
            <w:proofErr w:type="spellEnd"/>
          </w:p>
        </w:tc>
        <w:tc>
          <w:tcPr>
            <w:tcW w:w="5524" w:type="dxa"/>
            <w:vMerge w:val="restart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Study of Spermatogenesis in Historical section of  common Rat by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Microtechnique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and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Fulgen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staning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 </w:t>
            </w: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91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Pol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Pranali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mahadev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B35D0" w:rsidRPr="005B35D0" w:rsidTr="00940677">
        <w:trPr>
          <w:jc w:val="center"/>
        </w:trPr>
        <w:tc>
          <w:tcPr>
            <w:tcW w:w="738" w:type="dxa"/>
            <w:vMerge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00" w:type="dxa"/>
          </w:tcPr>
          <w:p w:rsidR="005B35D0" w:rsidRPr="005B35D0" w:rsidRDefault="005B35D0" w:rsidP="00940677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82</w:t>
            </w:r>
          </w:p>
        </w:tc>
        <w:tc>
          <w:tcPr>
            <w:tcW w:w="3228" w:type="dxa"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Kadam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Jyoti</w:t>
            </w:r>
            <w:proofErr w:type="spellEnd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5B35D0">
              <w:rPr>
                <w:rFonts w:ascii="Times New Roman" w:hAnsi="Times New Roman"/>
                <w:b w:val="0"/>
                <w:bCs/>
                <w:szCs w:val="24"/>
              </w:rPr>
              <w:t>Dattatray</w:t>
            </w:r>
            <w:proofErr w:type="spellEnd"/>
          </w:p>
        </w:tc>
        <w:tc>
          <w:tcPr>
            <w:tcW w:w="5524" w:type="dxa"/>
            <w:vMerge/>
          </w:tcPr>
          <w:p w:rsidR="005B35D0" w:rsidRPr="005B35D0" w:rsidRDefault="005B35D0" w:rsidP="00940677">
            <w:pPr>
              <w:spacing w:line="276" w:lineRule="auto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5B35D0" w:rsidRPr="005B35D0" w:rsidRDefault="005B35D0" w:rsidP="005B35D0">
      <w:pPr>
        <w:rPr>
          <w:rFonts w:ascii="Times New Roman" w:hAnsi="Times New Roman"/>
          <w:b w:val="0"/>
          <w:bCs/>
          <w:szCs w:val="24"/>
        </w:rPr>
      </w:pPr>
    </w:p>
    <w:p w:rsidR="005B35D0" w:rsidRPr="005B35D0" w:rsidRDefault="005B35D0" w:rsidP="005B35D0">
      <w:pPr>
        <w:rPr>
          <w:rFonts w:ascii="Times New Roman" w:hAnsi="Times New Roman"/>
          <w:b w:val="0"/>
          <w:bCs/>
          <w:szCs w:val="24"/>
        </w:rPr>
      </w:pPr>
    </w:p>
    <w:p w:rsidR="005B35D0" w:rsidRPr="005B35D0" w:rsidRDefault="005B35D0" w:rsidP="005B35D0">
      <w:pPr>
        <w:spacing w:after="0" w:line="240" w:lineRule="auto"/>
        <w:rPr>
          <w:rFonts w:ascii="Times New Roman" w:hAnsi="Times New Roman"/>
          <w:b w:val="0"/>
          <w:bCs/>
          <w:szCs w:val="24"/>
        </w:rPr>
      </w:pP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  <w:t xml:space="preserve">                                                  Head, </w:t>
      </w:r>
    </w:p>
    <w:p w:rsidR="008D0E3D" w:rsidRPr="005B35D0" w:rsidRDefault="005B35D0" w:rsidP="005B35D0">
      <w:pPr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</w:r>
      <w:r w:rsidRPr="005B35D0">
        <w:rPr>
          <w:rFonts w:ascii="Times New Roman" w:hAnsi="Times New Roman"/>
          <w:b w:val="0"/>
          <w:bCs/>
          <w:szCs w:val="24"/>
        </w:rPr>
        <w:tab/>
        <w:t xml:space="preserve">                            </w:t>
      </w:r>
      <w:r>
        <w:rPr>
          <w:rFonts w:ascii="Times New Roman" w:hAnsi="Times New Roman"/>
          <w:b w:val="0"/>
          <w:bCs/>
          <w:szCs w:val="24"/>
        </w:rPr>
        <w:t xml:space="preserve">     </w:t>
      </w:r>
      <w:bookmarkStart w:id="0" w:name="_GoBack"/>
      <w:bookmarkEnd w:id="0"/>
      <w:r w:rsidRPr="005B35D0">
        <w:rPr>
          <w:rFonts w:ascii="Times New Roman" w:hAnsi="Times New Roman"/>
          <w:b w:val="0"/>
          <w:bCs/>
          <w:szCs w:val="24"/>
        </w:rPr>
        <w:t xml:space="preserve">    Department of Zoology</w:t>
      </w:r>
    </w:p>
    <w:sectPr w:rsidR="008D0E3D" w:rsidRPr="005B35D0" w:rsidSect="005B35D0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E"/>
    <w:rsid w:val="002825B5"/>
    <w:rsid w:val="005B35D0"/>
    <w:rsid w:val="008D0E3D"/>
    <w:rsid w:val="00D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D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B35D0"/>
    <w:rPr>
      <w:rFonts w:asciiTheme="minorHAnsi" w:hAnsiTheme="minorHAnsi" w:cstheme="minorBidi"/>
      <w:b w:val="0"/>
      <w:sz w:val="22"/>
    </w:rPr>
  </w:style>
  <w:style w:type="table" w:styleId="TableGrid">
    <w:name w:val="Table Grid"/>
    <w:basedOn w:val="TableNormal"/>
    <w:uiPriority w:val="59"/>
    <w:rsid w:val="005B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D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B35D0"/>
    <w:rPr>
      <w:rFonts w:asciiTheme="minorHAnsi" w:hAnsiTheme="minorHAnsi" w:cstheme="minorBidi"/>
      <w:b w:val="0"/>
      <w:sz w:val="22"/>
    </w:rPr>
  </w:style>
  <w:style w:type="table" w:styleId="TableGrid">
    <w:name w:val="Table Grid"/>
    <w:basedOn w:val="TableNormal"/>
    <w:uiPriority w:val="59"/>
    <w:rsid w:val="005B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2021-01-24T06:36:00Z</dcterms:created>
  <dcterms:modified xsi:type="dcterms:W3CDTF">2021-01-24T06:37:00Z</dcterms:modified>
</cp:coreProperties>
</file>